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B4" w:rsidRPr="00D86BB4" w:rsidRDefault="00D86BB4" w:rsidP="00D86BB4">
      <w:pPr>
        <w:rPr>
          <w:rFonts w:ascii="Georgia" w:hAnsi="Georgia"/>
          <w:b/>
          <w:lang w:val="fi-FI"/>
        </w:rPr>
      </w:pPr>
      <w:r w:rsidRPr="00D86BB4">
        <w:rPr>
          <w:rFonts w:ascii="Georgia" w:hAnsi="Georgia"/>
          <w:b/>
          <w:lang w:val="fi-FI"/>
        </w:rPr>
        <w:t>Posti- ja logistiikka-alan unionin</w:t>
      </w:r>
      <w:r w:rsidRPr="00D86BB4">
        <w:rPr>
          <w:rFonts w:ascii="Georgia" w:hAnsi="Georgia"/>
          <w:b/>
          <w:lang w:val="fi-FI"/>
        </w:rPr>
        <w:tab/>
      </w:r>
      <w:r w:rsidRPr="00D86BB4">
        <w:rPr>
          <w:rFonts w:ascii="Georgia" w:hAnsi="Georgia"/>
          <w:b/>
          <w:lang w:val="fi-FI"/>
        </w:rPr>
        <w:tab/>
      </w:r>
    </w:p>
    <w:p w:rsidR="00D86BB4" w:rsidRPr="00D86BB4" w:rsidRDefault="00D86BB4" w:rsidP="00D86BB4">
      <w:pPr>
        <w:pBdr>
          <w:bottom w:val="double" w:sz="6" w:space="1" w:color="auto"/>
        </w:pBdr>
        <w:rPr>
          <w:rFonts w:ascii="Georgia" w:hAnsi="Georgia"/>
          <w:b/>
          <w:lang w:val="fi-FI"/>
        </w:rPr>
      </w:pPr>
      <w:r w:rsidRPr="00D86BB4">
        <w:rPr>
          <w:rFonts w:ascii="Georgia" w:hAnsi="Georgia"/>
          <w:b/>
          <w:lang w:val="fi-FI"/>
        </w:rPr>
        <w:t>PAU pääkaupunkiseudun toimihenkilöt ry</w:t>
      </w:r>
    </w:p>
    <w:p w:rsidR="00D86BB4" w:rsidRPr="00D86BB4" w:rsidRDefault="00D86BB4" w:rsidP="00D86BB4">
      <w:pPr>
        <w:pBdr>
          <w:bottom w:val="double" w:sz="6" w:space="1" w:color="auto"/>
        </w:pBdr>
        <w:rPr>
          <w:rFonts w:ascii="Georgia" w:hAnsi="Georgia"/>
          <w:b/>
          <w:lang w:val="fi-FI"/>
        </w:rPr>
      </w:pPr>
      <w:r w:rsidRPr="00D86BB4">
        <w:rPr>
          <w:rFonts w:ascii="Georgia" w:hAnsi="Georgia"/>
          <w:b/>
          <w:lang w:val="fi-FI"/>
        </w:rPr>
        <w:t>http://pauntoimihenkilot.pau.fi</w:t>
      </w:r>
      <w:r w:rsidRPr="00D86BB4">
        <w:rPr>
          <w:rFonts w:ascii="Georgia" w:hAnsi="Georgia"/>
          <w:b/>
          <w:lang w:val="fi-FI"/>
        </w:rPr>
        <w:tab/>
      </w:r>
      <w:r w:rsidRPr="00D86BB4">
        <w:rPr>
          <w:rFonts w:ascii="Georgia" w:hAnsi="Georgia"/>
          <w:b/>
          <w:lang w:val="fi-FI"/>
        </w:rPr>
        <w:tab/>
      </w:r>
    </w:p>
    <w:p w:rsidR="00D86BB4" w:rsidRPr="004042C6" w:rsidRDefault="00337AC8" w:rsidP="00D86BB4">
      <w:pPr>
        <w:rPr>
          <w:lang w:val="fi-FI"/>
        </w:rPr>
      </w:pPr>
      <w:hyperlink r:id="rId5" w:history="1">
        <w:r w:rsidR="00D86BB4" w:rsidRPr="004042C6">
          <w:rPr>
            <w:rStyle w:val="Hyperlinkki"/>
            <w:lang w:val="fi-FI"/>
          </w:rPr>
          <w:t>anita.lappalainen@posti.fi</w:t>
        </w:r>
      </w:hyperlink>
      <w:r w:rsidR="00D86BB4" w:rsidRPr="004042C6">
        <w:rPr>
          <w:lang w:val="fi-FI"/>
        </w:rPr>
        <w:tab/>
      </w:r>
      <w:r w:rsidR="00D86BB4" w:rsidRPr="004042C6">
        <w:rPr>
          <w:lang w:val="fi-FI"/>
        </w:rPr>
        <w:tab/>
      </w:r>
      <w:r w:rsidR="00D86BB4" w:rsidRPr="004042C6">
        <w:rPr>
          <w:lang w:val="fi-FI"/>
        </w:rPr>
        <w:tab/>
      </w:r>
      <w:r w:rsidR="00D86BB4" w:rsidRPr="004042C6">
        <w:rPr>
          <w:lang w:val="fi-FI"/>
        </w:rPr>
        <w:tab/>
      </w:r>
      <w:r w:rsidR="00D86BB4" w:rsidRPr="004042C6">
        <w:rPr>
          <w:lang w:val="fi-FI"/>
        </w:rPr>
        <w:tab/>
      </w:r>
      <w:r w:rsidR="00D86BB4" w:rsidRPr="004042C6">
        <w:rPr>
          <w:lang w:val="fi-FI"/>
        </w:rPr>
        <w:tab/>
        <w:t>1710/</w:t>
      </w:r>
      <w:proofErr w:type="gramStart"/>
      <w:r w:rsidR="00D86BB4" w:rsidRPr="004042C6">
        <w:rPr>
          <w:lang w:val="fi-FI"/>
        </w:rPr>
        <w:t>02.12.2010</w:t>
      </w:r>
      <w:proofErr w:type="gramEnd"/>
    </w:p>
    <w:p w:rsidR="00D86BB4" w:rsidRPr="004042C6" w:rsidRDefault="00D86BB4" w:rsidP="00D86BB4">
      <w:pPr>
        <w:rPr>
          <w:lang w:val="fi-FI"/>
        </w:rPr>
      </w:pPr>
    </w:p>
    <w:p w:rsidR="00D86BB4" w:rsidRPr="004042C6" w:rsidRDefault="00D86BB4" w:rsidP="00D86BB4">
      <w:pPr>
        <w:rPr>
          <w:lang w:val="fi-FI"/>
        </w:rPr>
      </w:pPr>
    </w:p>
    <w:p w:rsidR="00262525" w:rsidRPr="00D86BB4" w:rsidRDefault="00262525" w:rsidP="00262525">
      <w:pPr>
        <w:rPr>
          <w:rFonts w:ascii="Cambria" w:eastAsia="Times New Roman" w:hAnsi="Cambria" w:cs="Arial"/>
          <w:b/>
          <w:sz w:val="20"/>
          <w:szCs w:val="20"/>
          <w:lang w:val="fi-FI"/>
        </w:rPr>
      </w:pPr>
      <w:r w:rsidRPr="00D86BB4">
        <w:rPr>
          <w:rFonts w:ascii="Cambria" w:eastAsia="Times New Roman" w:hAnsi="Cambria" w:cs="Arial"/>
          <w:b/>
          <w:sz w:val="20"/>
          <w:szCs w:val="20"/>
          <w:lang w:val="fi-FI"/>
        </w:rPr>
        <w:t>POIMINTOJA UUDESTA TYÖEHTOSOPIMUKSESTA</w:t>
      </w:r>
    </w:p>
    <w:p w:rsidR="00262525" w:rsidRPr="00D86BB4" w:rsidRDefault="00262525" w:rsidP="00262525">
      <w:pPr>
        <w:rPr>
          <w:rFonts w:ascii="Cambria" w:eastAsia="Times New Roman" w:hAnsi="Cambria" w:cs="Arial"/>
          <w:sz w:val="20"/>
          <w:szCs w:val="20"/>
          <w:u w:val="single"/>
          <w:lang w:val="fi-FI"/>
        </w:rPr>
      </w:pPr>
    </w:p>
    <w:p w:rsidR="00262525" w:rsidRPr="00AE0FC6" w:rsidRDefault="00D86BB4" w:rsidP="00262525">
      <w:pPr>
        <w:rPr>
          <w:rFonts w:ascii="Cambria" w:eastAsia="Times New Roman" w:hAnsi="Cambria" w:cs="Tahoma"/>
          <w:i/>
          <w:sz w:val="18"/>
          <w:szCs w:val="18"/>
          <w:lang w:val="fi-FI"/>
        </w:rPr>
      </w:pPr>
      <w:r w:rsidRPr="00AE0FC6">
        <w:rPr>
          <w:rFonts w:ascii="Cambria" w:eastAsia="Times New Roman" w:hAnsi="Cambria" w:cs="Tahoma"/>
          <w:i/>
          <w:sz w:val="18"/>
          <w:szCs w:val="18"/>
          <w:lang w:val="fi-FI"/>
        </w:rPr>
        <w:t>Neuvottelujen aikana</w:t>
      </w:r>
      <w:r w:rsidR="00262525" w:rsidRPr="00AE0FC6">
        <w:rPr>
          <w:rFonts w:ascii="Cambria" w:eastAsia="Times New Roman" w:hAnsi="Cambria" w:cs="Tahoma"/>
          <w:i/>
          <w:sz w:val="18"/>
          <w:szCs w:val="18"/>
          <w:lang w:val="fi-FI"/>
        </w:rPr>
        <w:t xml:space="preserve">. </w:t>
      </w:r>
      <w:r w:rsidRPr="00AE0FC6">
        <w:rPr>
          <w:rFonts w:ascii="Cambria" w:eastAsia="Times New Roman" w:hAnsi="Cambria" w:cs="Tahoma"/>
          <w:i/>
          <w:sz w:val="18"/>
          <w:szCs w:val="18"/>
          <w:lang w:val="fi-FI"/>
        </w:rPr>
        <w:t>l</w:t>
      </w:r>
      <w:r w:rsidR="00262525" w:rsidRPr="00AE0FC6">
        <w:rPr>
          <w:rFonts w:ascii="Cambria" w:eastAsia="Times New Roman" w:hAnsi="Cambria" w:cs="Tahoma"/>
          <w:i/>
          <w:sz w:val="18"/>
          <w:szCs w:val="18"/>
          <w:lang w:val="fi-FI"/>
        </w:rPr>
        <w:t>isä- ja ylityökielto aiheutti joidenkin myymälöiden sulkemisia</w:t>
      </w:r>
      <w:r w:rsidRPr="00AE0FC6">
        <w:rPr>
          <w:rFonts w:ascii="Cambria" w:eastAsia="Times New Roman" w:hAnsi="Cambria" w:cs="Tahoma"/>
          <w:i/>
          <w:sz w:val="18"/>
          <w:szCs w:val="18"/>
          <w:lang w:val="fi-FI"/>
        </w:rPr>
        <w:t>. V</w:t>
      </w:r>
      <w:r w:rsidR="00262525" w:rsidRPr="00AE0FC6">
        <w:rPr>
          <w:rFonts w:ascii="Cambria" w:eastAsia="Times New Roman" w:hAnsi="Cambria" w:cs="Tahoma"/>
          <w:i/>
          <w:sz w:val="18"/>
          <w:szCs w:val="18"/>
          <w:lang w:val="fi-FI"/>
        </w:rPr>
        <w:t xml:space="preserve">arsinaisesti neuvotteluja vauhdittivat Turun alueen pistelakot ja ulosmarssit postikeskuksista. Maan hallitus tuli vastaan postilaissa, esimerkiksi ykkösluokan kirje säilyy lakisääteisenä yleispalvelutuotteena. Näin torjuttiin päiväjakelutyön siirtäminen yöllä tehtäväksi. Viestinvälitys- ja logistiikka-alan työehtosopimus on nyt laajempi teksteiltään, koska siinä varaudutaan tulevaan postikilpailuun ja ns. kermankuorinta -yrityksiin. </w:t>
      </w:r>
    </w:p>
    <w:p w:rsidR="00262525" w:rsidRPr="00AE0FC6" w:rsidRDefault="00262525" w:rsidP="00262525">
      <w:pPr>
        <w:rPr>
          <w:rFonts w:ascii="Cambria" w:eastAsia="Times New Roman" w:hAnsi="Cambria" w:cs="Tahoma"/>
          <w:i/>
          <w:sz w:val="18"/>
          <w:szCs w:val="18"/>
          <w:lang w:val="fi-FI"/>
        </w:rPr>
      </w:pPr>
      <w:r w:rsidRPr="00AE0FC6">
        <w:rPr>
          <w:rFonts w:ascii="Cambria" w:eastAsia="Times New Roman" w:hAnsi="Cambria" w:cs="Tahoma"/>
          <w:i/>
          <w:sz w:val="18"/>
          <w:szCs w:val="18"/>
          <w:lang w:val="fi-FI"/>
        </w:rPr>
        <w:t xml:space="preserve">Alihankinnasta, vuokratyövoiman käytöstä, työhönsidonnaisuudesta ja lisätyön teettämisestä tuli selkeitä </w:t>
      </w:r>
      <w:r w:rsidR="00D86BB4" w:rsidRPr="00AE0FC6">
        <w:rPr>
          <w:rFonts w:ascii="Cambria" w:eastAsia="Times New Roman" w:hAnsi="Cambria" w:cs="Tahoma"/>
          <w:i/>
          <w:sz w:val="18"/>
          <w:szCs w:val="18"/>
          <w:lang w:val="fi-FI"/>
        </w:rPr>
        <w:t>parannuksia työehtosopimukseen</w:t>
      </w:r>
      <w:r w:rsidRPr="00AE0FC6">
        <w:rPr>
          <w:rFonts w:ascii="Cambria" w:eastAsia="Times New Roman" w:hAnsi="Cambria" w:cs="Tahoma"/>
          <w:i/>
          <w:sz w:val="18"/>
          <w:szCs w:val="18"/>
          <w:lang w:val="fi-FI"/>
        </w:rPr>
        <w:t xml:space="preserve">. Myös sairaudenhoidon järjestämisestä sovittiin työehtosopimustasoisesti. Nykyiset hyvät Itella </w:t>
      </w:r>
      <w:r w:rsidR="00D86BB4" w:rsidRPr="00AE0FC6">
        <w:rPr>
          <w:rFonts w:ascii="Cambria" w:eastAsia="Times New Roman" w:hAnsi="Cambria" w:cs="Tahoma"/>
          <w:i/>
          <w:sz w:val="18"/>
          <w:szCs w:val="18"/>
          <w:lang w:val="fi-FI"/>
        </w:rPr>
        <w:t>– käytännöt</w:t>
      </w:r>
      <w:r w:rsidRPr="00AE0FC6">
        <w:rPr>
          <w:rFonts w:ascii="Cambria" w:eastAsia="Times New Roman" w:hAnsi="Cambria" w:cs="Tahoma"/>
          <w:i/>
          <w:sz w:val="18"/>
          <w:szCs w:val="18"/>
          <w:lang w:val="fi-FI"/>
        </w:rPr>
        <w:t>, j</w:t>
      </w:r>
      <w:r w:rsidR="00681A87" w:rsidRPr="00AE0FC6">
        <w:rPr>
          <w:rFonts w:ascii="Cambria" w:eastAsia="Times New Roman" w:hAnsi="Cambria" w:cs="Tahoma"/>
          <w:i/>
          <w:sz w:val="18"/>
          <w:szCs w:val="18"/>
          <w:lang w:val="fi-FI"/>
        </w:rPr>
        <w:t>atkuvat</w:t>
      </w:r>
      <w:r w:rsidRPr="00AE0FC6">
        <w:rPr>
          <w:rFonts w:ascii="Cambria" w:eastAsia="Times New Roman" w:hAnsi="Cambria" w:cs="Tahoma"/>
          <w:i/>
          <w:sz w:val="18"/>
          <w:szCs w:val="18"/>
          <w:lang w:val="fi-FI"/>
        </w:rPr>
        <w:t xml:space="preserve"> edelleen</w:t>
      </w:r>
      <w:r w:rsidR="00681A87" w:rsidRPr="00AE0FC6">
        <w:rPr>
          <w:rFonts w:ascii="Cambria" w:eastAsia="Times New Roman" w:hAnsi="Cambria" w:cs="Tahoma"/>
          <w:i/>
          <w:sz w:val="18"/>
          <w:szCs w:val="18"/>
          <w:lang w:val="fi-FI"/>
        </w:rPr>
        <w:t xml:space="preserve"> </w:t>
      </w:r>
      <w:proofErr w:type="spellStart"/>
      <w:r w:rsidR="00681A87" w:rsidRPr="00AE0FC6">
        <w:rPr>
          <w:rFonts w:ascii="Cambria" w:eastAsia="Times New Roman" w:hAnsi="Cambria" w:cs="Tahoma"/>
          <w:i/>
          <w:sz w:val="18"/>
          <w:szCs w:val="18"/>
          <w:lang w:val="fi-FI"/>
        </w:rPr>
        <w:t>Itellassa</w:t>
      </w:r>
      <w:proofErr w:type="spellEnd"/>
      <w:r w:rsidRPr="00AE0FC6">
        <w:rPr>
          <w:rFonts w:ascii="Cambria" w:eastAsia="Times New Roman" w:hAnsi="Cambria" w:cs="Tahoma"/>
          <w:i/>
          <w:sz w:val="18"/>
          <w:szCs w:val="18"/>
          <w:lang w:val="fi-FI"/>
        </w:rPr>
        <w:t>.</w:t>
      </w:r>
    </w:p>
    <w:p w:rsidR="00D86BB4" w:rsidRPr="00AE0FC6" w:rsidRDefault="00D86BB4" w:rsidP="00262525">
      <w:pPr>
        <w:rPr>
          <w:rFonts w:ascii="Cambria" w:eastAsia="Times New Roman" w:hAnsi="Cambria" w:cs="Tahoma"/>
          <w:i/>
          <w:sz w:val="18"/>
          <w:szCs w:val="18"/>
          <w:lang w:val="fi-FI"/>
        </w:rPr>
      </w:pPr>
    </w:p>
    <w:p w:rsidR="00262525" w:rsidRPr="00AE0FC6" w:rsidRDefault="00D86BB4" w:rsidP="00681A87">
      <w:pPr>
        <w:rPr>
          <w:rFonts w:ascii="Cambria" w:hAnsi="Cambria" w:cs="Arial"/>
          <w:i/>
          <w:sz w:val="18"/>
          <w:szCs w:val="18"/>
          <w:lang w:val="fi-FI"/>
        </w:rPr>
      </w:pPr>
      <w:r w:rsidRPr="00AE0FC6">
        <w:rPr>
          <w:rFonts w:ascii="Cambria" w:eastAsia="Times New Roman" w:hAnsi="Cambria" w:cs="Tahoma"/>
          <w:i/>
          <w:sz w:val="18"/>
          <w:szCs w:val="18"/>
          <w:lang w:val="fi-FI"/>
        </w:rPr>
        <w:t>Kaksivuotinen sopimus on voimassa 8.11.2010–15.10.2012</w:t>
      </w:r>
      <w:r w:rsidR="00681A87" w:rsidRPr="00AE0FC6">
        <w:rPr>
          <w:rFonts w:ascii="Cambria" w:eastAsia="Times New Roman" w:hAnsi="Cambria" w:cs="Tahoma"/>
          <w:i/>
          <w:sz w:val="18"/>
          <w:szCs w:val="18"/>
          <w:lang w:val="fi-FI"/>
        </w:rPr>
        <w:t xml:space="preserve"> ja </w:t>
      </w:r>
      <w:r w:rsidR="00262525" w:rsidRPr="00AE0FC6">
        <w:rPr>
          <w:rFonts w:ascii="Cambria" w:hAnsi="Cambria" w:cs="Arial"/>
          <w:i/>
          <w:sz w:val="18"/>
          <w:szCs w:val="18"/>
          <w:lang w:val="fi-FI"/>
        </w:rPr>
        <w:t>palkankorotusten os</w:t>
      </w:r>
      <w:r w:rsidR="00681A87" w:rsidRPr="00AE0FC6">
        <w:rPr>
          <w:rFonts w:ascii="Cambria" w:hAnsi="Cambria" w:cs="Arial"/>
          <w:i/>
          <w:sz w:val="18"/>
          <w:szCs w:val="18"/>
          <w:lang w:val="fi-FI"/>
        </w:rPr>
        <w:t>alta yleisen linjan mukainen. S</w:t>
      </w:r>
      <w:r w:rsidR="00262525" w:rsidRPr="00AE0FC6">
        <w:rPr>
          <w:rFonts w:ascii="Cambria" w:hAnsi="Cambria" w:cs="Arial"/>
          <w:i/>
          <w:sz w:val="18"/>
          <w:szCs w:val="18"/>
          <w:lang w:val="fi-FI"/>
        </w:rPr>
        <w:t xml:space="preserve">yksyllä 2011 korotukset tulevat tasoltaan noudattamaan sen hetkistä palkankorotusten yleistä tasoa. </w:t>
      </w:r>
    </w:p>
    <w:p w:rsidR="00681A87" w:rsidRPr="00AE0FC6" w:rsidRDefault="00681A87" w:rsidP="00681A87">
      <w:pPr>
        <w:rPr>
          <w:rFonts w:ascii="Cambria" w:eastAsia="Times New Roman" w:hAnsi="Cambria"/>
          <w:i/>
          <w:lang w:val="fi-FI"/>
        </w:rPr>
      </w:pPr>
    </w:p>
    <w:p w:rsidR="00262525" w:rsidRPr="00681A87" w:rsidRDefault="00262525" w:rsidP="00262525">
      <w:pPr>
        <w:pStyle w:val="ingressi"/>
        <w:spacing w:after="150"/>
        <w:rPr>
          <w:rFonts w:ascii="Cambria" w:hAnsi="Cambria" w:cs="Arial"/>
          <w:sz w:val="20"/>
          <w:szCs w:val="20"/>
          <w:lang w:val="fi-FI"/>
        </w:rPr>
      </w:pPr>
      <w:r w:rsidRPr="00681A87">
        <w:rPr>
          <w:rFonts w:ascii="Cambria" w:hAnsi="Cambria" w:cs="Arial"/>
          <w:b/>
          <w:sz w:val="20"/>
          <w:szCs w:val="20"/>
          <w:lang w:val="fi-FI"/>
        </w:rPr>
        <w:t>C- palkkaliite (toimihenkilötehtävät</w:t>
      </w:r>
      <w:r w:rsidRPr="00681A87">
        <w:rPr>
          <w:rFonts w:ascii="Cambria" w:hAnsi="Cambria" w:cs="Arial"/>
          <w:sz w:val="20"/>
          <w:szCs w:val="20"/>
          <w:lang w:val="fi-FI"/>
        </w:rPr>
        <w:t>)</w:t>
      </w:r>
    </w:p>
    <w:p w:rsidR="00262525" w:rsidRPr="00D86BB4" w:rsidRDefault="00681A87" w:rsidP="00681A87">
      <w:pPr>
        <w:pStyle w:val="ingressi"/>
        <w:numPr>
          <w:ilvl w:val="0"/>
          <w:numId w:val="1"/>
        </w:numPr>
        <w:spacing w:after="150"/>
        <w:rPr>
          <w:rFonts w:ascii="Cambria" w:hAnsi="Cambria" w:cs="Arial"/>
          <w:sz w:val="20"/>
          <w:szCs w:val="20"/>
          <w:lang w:val="fi-FI"/>
        </w:rPr>
      </w:pPr>
      <w:r>
        <w:rPr>
          <w:rFonts w:ascii="Cambria" w:hAnsi="Cambria" w:cs="Arial"/>
          <w:sz w:val="20"/>
          <w:szCs w:val="20"/>
          <w:lang w:val="fi-FI"/>
        </w:rPr>
        <w:t>8.11. taulukkopalkka nousee 1,4 %, joten henkilök</w:t>
      </w:r>
      <w:r w:rsidR="003056E6">
        <w:rPr>
          <w:rFonts w:ascii="Cambria" w:hAnsi="Cambria" w:cs="Arial"/>
          <w:sz w:val="20"/>
          <w:szCs w:val="20"/>
          <w:lang w:val="fi-FI"/>
        </w:rPr>
        <w:t>ohtainen kokonaispalkka nousee kokonaisuudessaan</w:t>
      </w:r>
      <w:r w:rsidR="00262525" w:rsidRPr="00D86BB4">
        <w:rPr>
          <w:rFonts w:ascii="Cambria" w:hAnsi="Cambria" w:cs="Arial"/>
          <w:sz w:val="20"/>
          <w:szCs w:val="20"/>
          <w:lang w:val="fi-FI"/>
        </w:rPr>
        <w:t xml:space="preserve"> 1,4 %.</w:t>
      </w:r>
    </w:p>
    <w:p w:rsidR="003056E6" w:rsidRDefault="00262525" w:rsidP="00262525">
      <w:pPr>
        <w:pStyle w:val="ingressi"/>
        <w:numPr>
          <w:ilvl w:val="0"/>
          <w:numId w:val="1"/>
        </w:numPr>
        <w:spacing w:after="150"/>
        <w:rPr>
          <w:rFonts w:ascii="Cambria" w:hAnsi="Cambria" w:cs="Arial"/>
          <w:sz w:val="20"/>
          <w:szCs w:val="20"/>
          <w:lang w:val="fi-FI"/>
        </w:rPr>
      </w:pPr>
      <w:bookmarkStart w:id="0" w:name="OLE_LINK1"/>
      <w:r w:rsidRPr="003056E6">
        <w:rPr>
          <w:rFonts w:ascii="Cambria" w:hAnsi="Cambria" w:cs="Arial"/>
          <w:sz w:val="20"/>
          <w:szCs w:val="20"/>
          <w:lang w:val="fi-FI"/>
        </w:rPr>
        <w:t>1.3.2011 palkka nousee 1,25 %, jollei luoda tuottavuuspalkkamallia. Tuottavuuspalkkamallia on yritetty luoda edellisellä sopimuskaudella, mutta si</w:t>
      </w:r>
      <w:r w:rsidR="003056E6" w:rsidRPr="003056E6">
        <w:rPr>
          <w:rFonts w:ascii="Cambria" w:hAnsi="Cambria" w:cs="Arial"/>
          <w:sz w:val="20"/>
          <w:szCs w:val="20"/>
          <w:lang w:val="fi-FI"/>
        </w:rPr>
        <w:t>inä ei ole onnistuttu.</w:t>
      </w:r>
      <w:r w:rsidRPr="003056E6">
        <w:rPr>
          <w:rFonts w:ascii="Cambria" w:hAnsi="Cambria" w:cs="Arial"/>
          <w:sz w:val="20"/>
          <w:szCs w:val="20"/>
          <w:lang w:val="fi-FI"/>
        </w:rPr>
        <w:t xml:space="preserve"> </w:t>
      </w:r>
      <w:bookmarkEnd w:id="0"/>
    </w:p>
    <w:p w:rsidR="00262525" w:rsidRPr="003056E6" w:rsidRDefault="00262525" w:rsidP="00262525">
      <w:pPr>
        <w:pStyle w:val="ingressi"/>
        <w:numPr>
          <w:ilvl w:val="0"/>
          <w:numId w:val="1"/>
        </w:numPr>
        <w:spacing w:after="150"/>
        <w:rPr>
          <w:rFonts w:ascii="Cambria" w:hAnsi="Cambria" w:cs="Arial"/>
          <w:sz w:val="20"/>
          <w:szCs w:val="20"/>
          <w:lang w:val="fi-FI"/>
        </w:rPr>
      </w:pPr>
      <w:r w:rsidRPr="003056E6">
        <w:rPr>
          <w:rFonts w:ascii="Cambria" w:hAnsi="Cambria" w:cs="Arial"/>
          <w:sz w:val="20"/>
          <w:szCs w:val="20"/>
          <w:lang w:val="fi-FI"/>
        </w:rPr>
        <w:t xml:space="preserve">Palkkaryhmä C003 jaettiin kahdeksi ryhmäksi: C003A ja C003B. Ryhmään C003B sijoittuu jatkossa </w:t>
      </w:r>
      <w:r w:rsidR="003056E6">
        <w:rPr>
          <w:rFonts w:ascii="Cambria" w:hAnsi="Cambria" w:cs="Arial"/>
          <w:sz w:val="20"/>
          <w:szCs w:val="20"/>
          <w:lang w:val="fi-FI"/>
        </w:rPr>
        <w:t>mm. lähivalmentaja ja laskutussuunnittelija</w:t>
      </w:r>
      <w:r w:rsidRPr="003056E6">
        <w:rPr>
          <w:rFonts w:ascii="Cambria" w:hAnsi="Cambria" w:cs="Arial"/>
          <w:sz w:val="20"/>
          <w:szCs w:val="20"/>
          <w:lang w:val="fi-FI"/>
        </w:rPr>
        <w:t>. Näiden tehtävien lähtötaulukkopalkat korottuvat vähintään 67eurolla.</w:t>
      </w:r>
    </w:p>
    <w:p w:rsidR="00262525" w:rsidRPr="00D86BB4" w:rsidRDefault="00262525" w:rsidP="00262525">
      <w:pPr>
        <w:pStyle w:val="ingressi"/>
        <w:spacing w:after="150"/>
        <w:rPr>
          <w:rFonts w:ascii="Cambria" w:hAnsi="Cambria" w:cs="Arial"/>
          <w:sz w:val="20"/>
          <w:szCs w:val="20"/>
          <w:lang w:val="fi-FI"/>
        </w:rPr>
      </w:pPr>
      <w:r w:rsidRPr="00D86BB4">
        <w:rPr>
          <w:rFonts w:ascii="Cambria" w:hAnsi="Cambria" w:cs="Arial"/>
          <w:sz w:val="20"/>
          <w:szCs w:val="20"/>
          <w:lang w:val="fi-FI"/>
        </w:rPr>
        <w:t>Lisäksi C-palkkaliitteen teksteihin tuli joitakin tarkennuksia ja parannuksia mm tehtävien palkkaryhmämuutoksissa alaspäin noudatetaan aina irtisanomisaikaa.</w:t>
      </w:r>
    </w:p>
    <w:p w:rsidR="00262525" w:rsidRPr="003056E6" w:rsidRDefault="00262525" w:rsidP="00262525">
      <w:pPr>
        <w:pStyle w:val="ingressi"/>
        <w:spacing w:after="150"/>
        <w:rPr>
          <w:rFonts w:ascii="Cambria" w:hAnsi="Cambria" w:cs="Arial"/>
          <w:b/>
          <w:sz w:val="20"/>
          <w:szCs w:val="20"/>
          <w:lang w:val="fi-FI"/>
        </w:rPr>
      </w:pPr>
      <w:r w:rsidRPr="003056E6">
        <w:rPr>
          <w:rFonts w:ascii="Cambria" w:hAnsi="Cambria" w:cs="Arial"/>
          <w:b/>
          <w:sz w:val="20"/>
          <w:szCs w:val="20"/>
          <w:lang w:val="fi-FI"/>
        </w:rPr>
        <w:t>Y-liite (myyntitehtävät)</w:t>
      </w:r>
    </w:p>
    <w:p w:rsidR="003056E6" w:rsidRPr="00D86BB4" w:rsidRDefault="00262525" w:rsidP="003056E6">
      <w:pPr>
        <w:pStyle w:val="ingressi"/>
        <w:numPr>
          <w:ilvl w:val="0"/>
          <w:numId w:val="1"/>
        </w:numPr>
        <w:spacing w:after="150"/>
        <w:rPr>
          <w:rFonts w:ascii="Cambria" w:hAnsi="Cambria" w:cs="Arial"/>
          <w:sz w:val="20"/>
          <w:szCs w:val="20"/>
          <w:lang w:val="fi-FI"/>
        </w:rPr>
      </w:pPr>
      <w:r w:rsidRPr="003056E6">
        <w:rPr>
          <w:rFonts w:ascii="Cambria" w:hAnsi="Cambria" w:cs="Arial"/>
          <w:sz w:val="20"/>
          <w:szCs w:val="20"/>
          <w:lang w:val="fi-FI"/>
        </w:rPr>
        <w:t>8.11</w:t>
      </w:r>
      <w:r w:rsidR="003056E6" w:rsidRPr="003056E6">
        <w:rPr>
          <w:rFonts w:ascii="Cambria" w:hAnsi="Cambria" w:cs="Arial"/>
          <w:sz w:val="20"/>
          <w:szCs w:val="20"/>
          <w:lang w:val="fi-FI"/>
        </w:rPr>
        <w:t>.</w:t>
      </w:r>
      <w:r w:rsidR="003056E6">
        <w:rPr>
          <w:rFonts w:ascii="Cambria" w:hAnsi="Cambria" w:cs="Arial"/>
          <w:sz w:val="20"/>
          <w:szCs w:val="20"/>
          <w:lang w:val="fi-FI"/>
        </w:rPr>
        <w:t xml:space="preserve"> taulukkopalkka nousee 1,4 %, joten henkilökohtainen kokonaispalkka nousee kokonaisuudessaan</w:t>
      </w:r>
      <w:r w:rsidR="003056E6" w:rsidRPr="00D86BB4">
        <w:rPr>
          <w:rFonts w:ascii="Cambria" w:hAnsi="Cambria" w:cs="Arial"/>
          <w:sz w:val="20"/>
          <w:szCs w:val="20"/>
          <w:lang w:val="fi-FI"/>
        </w:rPr>
        <w:t xml:space="preserve"> 1,4 %.</w:t>
      </w:r>
    </w:p>
    <w:p w:rsidR="00262525" w:rsidRPr="003056E6" w:rsidRDefault="00262525" w:rsidP="003056E6">
      <w:pPr>
        <w:pStyle w:val="ingressi"/>
        <w:numPr>
          <w:ilvl w:val="0"/>
          <w:numId w:val="2"/>
        </w:numPr>
        <w:spacing w:after="150"/>
        <w:rPr>
          <w:rFonts w:ascii="Cambria" w:hAnsi="Cambria" w:cs="Arial"/>
          <w:sz w:val="20"/>
          <w:szCs w:val="20"/>
          <w:lang w:val="fi-FI"/>
        </w:rPr>
      </w:pPr>
      <w:r w:rsidRPr="003056E6">
        <w:rPr>
          <w:rFonts w:ascii="Cambria" w:hAnsi="Cambria" w:cs="Arial"/>
          <w:sz w:val="20"/>
          <w:szCs w:val="20"/>
          <w:lang w:val="fi-FI"/>
        </w:rPr>
        <w:t>1.3.2011 palkka nousee 1,25 %, jollei luoda tuottavuuspalkkamallia. Tilanne on sama kuin C-palkkaliitteen osalta.</w:t>
      </w:r>
    </w:p>
    <w:p w:rsidR="00262525" w:rsidRPr="00D86BB4" w:rsidRDefault="00262525" w:rsidP="003056E6">
      <w:pPr>
        <w:pStyle w:val="ingressi"/>
        <w:numPr>
          <w:ilvl w:val="0"/>
          <w:numId w:val="2"/>
        </w:numPr>
        <w:spacing w:after="150"/>
        <w:rPr>
          <w:rFonts w:ascii="Cambria" w:hAnsi="Cambria" w:cs="Arial"/>
          <w:sz w:val="20"/>
          <w:szCs w:val="20"/>
          <w:lang w:val="fi-FI"/>
        </w:rPr>
      </w:pPr>
      <w:r w:rsidRPr="00D86BB4">
        <w:rPr>
          <w:rFonts w:ascii="Cambria" w:hAnsi="Cambria" w:cs="Arial"/>
          <w:sz w:val="20"/>
          <w:szCs w:val="20"/>
          <w:lang w:val="fi-FI"/>
        </w:rPr>
        <w:t>Y-palkkaliitteen tekstejä tarkennettiin ja palkkaryhmänmuutokseen tuli samanlainen kirjaus kuin C-palkkaliitteessä.</w:t>
      </w:r>
    </w:p>
    <w:p w:rsidR="00262525" w:rsidRPr="00D86BB4" w:rsidRDefault="00262525" w:rsidP="00262525">
      <w:pPr>
        <w:pStyle w:val="ingressi"/>
        <w:spacing w:after="150"/>
        <w:rPr>
          <w:rFonts w:ascii="Cambria" w:hAnsi="Cambria" w:cs="Arial"/>
          <w:sz w:val="20"/>
          <w:szCs w:val="20"/>
          <w:lang w:val="fi-FI"/>
        </w:rPr>
      </w:pPr>
    </w:p>
    <w:p w:rsidR="00262525" w:rsidRPr="00D86BB4" w:rsidRDefault="00262525" w:rsidP="00262525">
      <w:pPr>
        <w:pStyle w:val="ingressi"/>
        <w:spacing w:after="150"/>
        <w:rPr>
          <w:rFonts w:ascii="Cambria" w:hAnsi="Cambria" w:cs="Arial"/>
          <w:b/>
          <w:sz w:val="20"/>
          <w:szCs w:val="20"/>
          <w:lang w:val="fi-FI"/>
        </w:rPr>
      </w:pPr>
      <w:r w:rsidRPr="00D86BB4">
        <w:rPr>
          <w:rFonts w:ascii="Cambria" w:hAnsi="Cambria" w:cs="Arial"/>
          <w:b/>
          <w:sz w:val="20"/>
          <w:szCs w:val="20"/>
          <w:lang w:val="fi-FI"/>
        </w:rPr>
        <w:t>Tärkeimpiä muutoksia työehtosopimuksessa</w:t>
      </w:r>
    </w:p>
    <w:p w:rsidR="00262525" w:rsidRPr="00D86BB4" w:rsidRDefault="00262525" w:rsidP="00262525">
      <w:pPr>
        <w:pStyle w:val="ingressi"/>
        <w:spacing w:after="150"/>
        <w:rPr>
          <w:rFonts w:ascii="Cambria" w:hAnsi="Cambria" w:cs="Arial"/>
          <w:sz w:val="20"/>
          <w:szCs w:val="20"/>
          <w:lang w:val="fi-FI"/>
        </w:rPr>
      </w:pPr>
      <w:r w:rsidRPr="00D86BB4">
        <w:rPr>
          <w:rFonts w:ascii="Cambria" w:hAnsi="Cambria" w:cs="Arial"/>
          <w:sz w:val="20"/>
          <w:szCs w:val="20"/>
          <w:lang w:val="fi-FI"/>
        </w:rPr>
        <w:t>Osa-aikaisten työntekijöiden työsopimusten työtunnit tarkistetaan 28.2.2011 menness</w:t>
      </w:r>
      <w:r w:rsidR="003056E6">
        <w:rPr>
          <w:rFonts w:ascii="Cambria" w:hAnsi="Cambria" w:cs="Arial"/>
          <w:sz w:val="20"/>
          <w:szCs w:val="20"/>
          <w:lang w:val="fi-FI"/>
        </w:rPr>
        <w:t>ä vastaamaan todellista</w:t>
      </w:r>
      <w:r w:rsidRPr="00D86BB4">
        <w:rPr>
          <w:rFonts w:ascii="Cambria" w:hAnsi="Cambria" w:cs="Arial"/>
          <w:sz w:val="20"/>
          <w:szCs w:val="20"/>
          <w:lang w:val="fi-FI"/>
        </w:rPr>
        <w:t xml:space="preserve"> työaikaa. Tarkastelukausi on vuosi 2010. Tämän jälkeen osa-aikaisille maksetaan 1.3.2011 jälkeen tehdystä lisätyöstä 20 % koro</w:t>
      </w:r>
      <w:r w:rsidR="003056E6">
        <w:rPr>
          <w:rFonts w:ascii="Cambria" w:hAnsi="Cambria" w:cs="Arial"/>
          <w:sz w:val="20"/>
          <w:szCs w:val="20"/>
          <w:lang w:val="fi-FI"/>
        </w:rPr>
        <w:t>tettua tuntipalkkaa. Tällä toivotaan olevan</w:t>
      </w:r>
      <w:r w:rsidRPr="00D86BB4">
        <w:rPr>
          <w:rFonts w:ascii="Cambria" w:hAnsi="Cambria" w:cs="Arial"/>
          <w:sz w:val="20"/>
          <w:szCs w:val="20"/>
          <w:lang w:val="fi-FI"/>
        </w:rPr>
        <w:t xml:space="preserve"> vaikutusta siihen, että työsopimukset tulevat paremmin vastaamaan todellisuudessa tehtyjä tuntimääriä.</w:t>
      </w:r>
    </w:p>
    <w:p w:rsidR="004C1799" w:rsidRDefault="00262525" w:rsidP="00262525">
      <w:pPr>
        <w:pStyle w:val="ingressi"/>
        <w:spacing w:after="150"/>
        <w:rPr>
          <w:rFonts w:ascii="Cambria" w:hAnsi="Cambria" w:cs="Arial"/>
          <w:sz w:val="20"/>
          <w:szCs w:val="20"/>
          <w:lang w:val="fi-FI"/>
        </w:rPr>
      </w:pPr>
      <w:r w:rsidRPr="00D86BB4">
        <w:rPr>
          <w:rFonts w:ascii="Cambria" w:hAnsi="Cambria" w:cs="Arial"/>
          <w:sz w:val="20"/>
          <w:szCs w:val="20"/>
          <w:lang w:val="fi-FI"/>
        </w:rPr>
        <w:t>Työhönsidonnaisuuslisä nousee seuraavasti:</w:t>
      </w:r>
    </w:p>
    <w:p w:rsidR="004C1799" w:rsidRDefault="00262525" w:rsidP="004C1799">
      <w:pPr>
        <w:pStyle w:val="ingressi"/>
        <w:numPr>
          <w:ilvl w:val="0"/>
          <w:numId w:val="3"/>
        </w:numPr>
        <w:spacing w:after="150"/>
        <w:rPr>
          <w:rFonts w:ascii="Cambria" w:hAnsi="Cambria" w:cs="Arial"/>
          <w:sz w:val="20"/>
          <w:szCs w:val="20"/>
          <w:lang w:val="fi-FI"/>
        </w:rPr>
      </w:pPr>
      <w:r w:rsidRPr="00D86BB4">
        <w:rPr>
          <w:rFonts w:ascii="Cambria" w:hAnsi="Cambria" w:cs="Arial"/>
          <w:sz w:val="20"/>
          <w:szCs w:val="20"/>
          <w:lang w:val="fi-FI"/>
        </w:rPr>
        <w:t xml:space="preserve">yli tunnin ja enintään kahden tunnin väliseltä ajalta </w:t>
      </w:r>
      <w:r w:rsidR="004C1799">
        <w:rPr>
          <w:rFonts w:ascii="Cambria" w:hAnsi="Cambria" w:cs="Arial"/>
          <w:sz w:val="20"/>
          <w:szCs w:val="20"/>
          <w:lang w:val="fi-FI"/>
        </w:rPr>
        <w:t xml:space="preserve">maksetaan </w:t>
      </w:r>
      <w:r w:rsidRPr="00D86BB4">
        <w:rPr>
          <w:rFonts w:ascii="Cambria" w:hAnsi="Cambria" w:cs="Arial"/>
          <w:sz w:val="20"/>
          <w:szCs w:val="20"/>
          <w:lang w:val="fi-FI"/>
        </w:rPr>
        <w:t xml:space="preserve">5,00 euroa ja </w:t>
      </w:r>
    </w:p>
    <w:p w:rsidR="00262525" w:rsidRPr="00D86BB4" w:rsidRDefault="00262525" w:rsidP="004C1799">
      <w:pPr>
        <w:pStyle w:val="ingressi"/>
        <w:numPr>
          <w:ilvl w:val="0"/>
          <w:numId w:val="3"/>
        </w:numPr>
        <w:spacing w:after="150"/>
        <w:rPr>
          <w:rFonts w:ascii="Cambria" w:hAnsi="Cambria" w:cs="Arial"/>
          <w:sz w:val="20"/>
          <w:szCs w:val="20"/>
          <w:lang w:val="fi-FI"/>
        </w:rPr>
      </w:pPr>
      <w:r w:rsidRPr="00D86BB4">
        <w:rPr>
          <w:rFonts w:ascii="Cambria" w:hAnsi="Cambria" w:cs="Arial"/>
          <w:sz w:val="20"/>
          <w:szCs w:val="20"/>
          <w:lang w:val="fi-FI"/>
        </w:rPr>
        <w:t xml:space="preserve">yli kahden tunnin ajalta 10 euroa (aiemmin </w:t>
      </w:r>
      <w:r w:rsidR="004C1799">
        <w:rPr>
          <w:rFonts w:ascii="Cambria" w:hAnsi="Cambria" w:cs="Arial"/>
          <w:sz w:val="20"/>
          <w:szCs w:val="20"/>
          <w:lang w:val="fi-FI"/>
        </w:rPr>
        <w:t>maksettiin</w:t>
      </w:r>
      <w:r w:rsidRPr="00D86BB4">
        <w:rPr>
          <w:rFonts w:ascii="Cambria" w:hAnsi="Cambria" w:cs="Arial"/>
          <w:sz w:val="20"/>
          <w:szCs w:val="20"/>
          <w:lang w:val="fi-FI"/>
        </w:rPr>
        <w:t xml:space="preserve"> 3,19 euroa kaikenpituisilta katkoilta).</w:t>
      </w:r>
    </w:p>
    <w:p w:rsidR="00262525" w:rsidRDefault="00184109" w:rsidP="00262525">
      <w:pPr>
        <w:pStyle w:val="ingressi"/>
        <w:spacing w:after="150"/>
        <w:rPr>
          <w:rStyle w:val="Voimakas"/>
          <w:rFonts w:ascii="Cambria" w:hAnsi="Cambria" w:cs="Arial"/>
          <w:sz w:val="20"/>
          <w:szCs w:val="20"/>
          <w:lang w:val="fi-FI"/>
        </w:rPr>
      </w:pPr>
      <w:r>
        <w:rPr>
          <w:rStyle w:val="Voimakas"/>
          <w:rFonts w:ascii="Cambria" w:hAnsi="Cambria" w:cs="Arial"/>
          <w:sz w:val="20"/>
          <w:szCs w:val="20"/>
          <w:lang w:val="fi-FI"/>
        </w:rPr>
        <w:t>Y</w:t>
      </w:r>
      <w:r w:rsidR="00262525" w:rsidRPr="00D86BB4">
        <w:rPr>
          <w:rStyle w:val="Voimakas"/>
          <w:rFonts w:ascii="Cambria" w:hAnsi="Cambria" w:cs="Arial"/>
          <w:sz w:val="20"/>
          <w:szCs w:val="20"/>
          <w:lang w:val="fi-FI"/>
        </w:rPr>
        <w:t>ksityiskohtaiset</w:t>
      </w:r>
      <w:r w:rsidR="004042C6">
        <w:rPr>
          <w:rStyle w:val="Voimakas"/>
          <w:rFonts w:ascii="Cambria" w:hAnsi="Cambria" w:cs="Arial"/>
          <w:sz w:val="20"/>
          <w:szCs w:val="20"/>
          <w:lang w:val="fi-FI"/>
        </w:rPr>
        <w:t xml:space="preserve"> päivitetyt</w:t>
      </w:r>
      <w:r w:rsidR="00262525" w:rsidRPr="00D86BB4">
        <w:rPr>
          <w:rStyle w:val="Voimakas"/>
          <w:rFonts w:ascii="Cambria" w:hAnsi="Cambria" w:cs="Arial"/>
          <w:sz w:val="20"/>
          <w:szCs w:val="20"/>
          <w:lang w:val="fi-FI"/>
        </w:rPr>
        <w:t xml:space="preserve"> tiedot työehtosopimuksesta </w:t>
      </w:r>
      <w:r w:rsidR="004042C6">
        <w:rPr>
          <w:rStyle w:val="Voimakas"/>
          <w:rFonts w:ascii="Cambria" w:hAnsi="Cambria" w:cs="Arial"/>
          <w:sz w:val="20"/>
          <w:szCs w:val="20"/>
          <w:lang w:val="fi-FI"/>
        </w:rPr>
        <w:t xml:space="preserve">löytyvät </w:t>
      </w:r>
      <w:r>
        <w:rPr>
          <w:rStyle w:val="Voimakas"/>
          <w:rFonts w:ascii="Cambria" w:hAnsi="Cambria" w:cs="Arial"/>
          <w:sz w:val="20"/>
          <w:szCs w:val="20"/>
          <w:lang w:val="fi-FI"/>
        </w:rPr>
        <w:t xml:space="preserve">myöhemmin </w:t>
      </w:r>
      <w:proofErr w:type="spellStart"/>
      <w:r w:rsidR="00262525" w:rsidRPr="00D86BB4">
        <w:rPr>
          <w:rStyle w:val="Voimakas"/>
          <w:rFonts w:ascii="Cambria" w:hAnsi="Cambria" w:cs="Arial"/>
          <w:sz w:val="20"/>
          <w:szCs w:val="20"/>
          <w:lang w:val="fi-FI"/>
        </w:rPr>
        <w:t>PAU:n</w:t>
      </w:r>
      <w:proofErr w:type="spellEnd"/>
      <w:r w:rsidR="00262525" w:rsidRPr="00D86BB4">
        <w:rPr>
          <w:rStyle w:val="Voimakas"/>
          <w:rFonts w:ascii="Cambria" w:hAnsi="Cambria" w:cs="Arial"/>
          <w:sz w:val="20"/>
          <w:szCs w:val="20"/>
          <w:lang w:val="fi-FI"/>
        </w:rPr>
        <w:t xml:space="preserve"> verkkosivuilta </w:t>
      </w:r>
      <w:hyperlink r:id="rId6" w:history="1">
        <w:r w:rsidR="00262525" w:rsidRPr="00D86BB4">
          <w:rPr>
            <w:rStyle w:val="Hyperlinkki"/>
            <w:rFonts w:ascii="Cambria" w:hAnsi="Cambria" w:cs="Arial"/>
            <w:sz w:val="20"/>
            <w:szCs w:val="20"/>
            <w:lang w:val="fi-FI"/>
          </w:rPr>
          <w:t>www.pau</w:t>
        </w:r>
        <w:r w:rsidR="00262525" w:rsidRPr="00D86BB4">
          <w:rPr>
            <w:rStyle w:val="Hyperlinkki"/>
            <w:rFonts w:ascii="Cambria" w:hAnsi="Cambria" w:cs="Arial"/>
            <w:sz w:val="20"/>
            <w:szCs w:val="20"/>
            <w:lang w:val="fi-FI"/>
          </w:rPr>
          <w:t>.fi/</w:t>
        </w:r>
      </w:hyperlink>
    </w:p>
    <w:p w:rsidR="00184109" w:rsidRPr="00D86BB4" w:rsidRDefault="00184109" w:rsidP="00262525">
      <w:pPr>
        <w:pStyle w:val="ingressi"/>
        <w:spacing w:after="150"/>
        <w:rPr>
          <w:rFonts w:ascii="Cambria" w:hAnsi="Cambria"/>
          <w:lang w:val="fi-FI"/>
        </w:rPr>
      </w:pPr>
    </w:p>
    <w:p w:rsidR="00AC3965" w:rsidRPr="00184109" w:rsidRDefault="00184109" w:rsidP="00184109">
      <w:pPr>
        <w:jc w:val="center"/>
        <w:rPr>
          <w:spacing w:val="20"/>
          <w:lang w:val="fi-FI"/>
        </w:rPr>
      </w:pPr>
      <w:r w:rsidRPr="00184109">
        <w:rPr>
          <w:spacing w:val="20"/>
          <w:lang w:val="fi-FI"/>
        </w:rPr>
        <w:t>ILMOITUSTAULULLE</w:t>
      </w:r>
    </w:p>
    <w:sectPr w:rsidR="00AC3965" w:rsidRPr="00184109" w:rsidSect="00184109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31681"/>
    <w:multiLevelType w:val="hybridMultilevel"/>
    <w:tmpl w:val="227A04E0"/>
    <w:lvl w:ilvl="0" w:tplc="04090001">
      <w:start w:val="1"/>
      <w:numFmt w:val="bullet"/>
      <w:lvlText w:val=""/>
      <w:lvlJc w:val="left"/>
      <w:pPr>
        <w:ind w:left="7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1">
    <w:nsid w:val="5A2A4711"/>
    <w:multiLevelType w:val="hybridMultilevel"/>
    <w:tmpl w:val="FBDEF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C3868"/>
    <w:multiLevelType w:val="hybridMultilevel"/>
    <w:tmpl w:val="07CEC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262525"/>
    <w:rsid w:val="00184109"/>
    <w:rsid w:val="00262525"/>
    <w:rsid w:val="003056E6"/>
    <w:rsid w:val="00337AC8"/>
    <w:rsid w:val="004042C6"/>
    <w:rsid w:val="004C1799"/>
    <w:rsid w:val="00681A87"/>
    <w:rsid w:val="00AC3965"/>
    <w:rsid w:val="00AE0FC6"/>
    <w:rsid w:val="00C81EEC"/>
    <w:rsid w:val="00D8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6252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ngressi">
    <w:name w:val="ingressi"/>
    <w:basedOn w:val="Normaali"/>
    <w:uiPriority w:val="99"/>
    <w:semiHidden/>
    <w:rsid w:val="00262525"/>
  </w:style>
  <w:style w:type="character" w:styleId="Voimakas">
    <w:name w:val="Strong"/>
    <w:basedOn w:val="Kappaleenoletusfontti"/>
    <w:uiPriority w:val="22"/>
    <w:qFormat/>
    <w:rsid w:val="00262525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262525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C81E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u.fi/" TargetMode="External"/><Relationship Id="rId5" Type="http://schemas.openxmlformats.org/officeDocument/2006/relationships/hyperlink" Target="mailto:anita.lappalainen@posti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Itella Oyj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lappaan2</dc:creator>
  <cp:keywords/>
  <dc:description/>
  <cp:lastModifiedBy>lappaan2</cp:lastModifiedBy>
  <cp:revision>7</cp:revision>
  <dcterms:created xsi:type="dcterms:W3CDTF">2010-12-02T11:41:00Z</dcterms:created>
  <dcterms:modified xsi:type="dcterms:W3CDTF">2010-12-02T13:42:00Z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362377432</vt:i4>
  </property>
  <property fmtid="{D5CDD505-2E9C-101B-9397-08002B2CF9AE}" pid="3" name="_NewReviewCycle">
    <vt:lpwstr/>
  </property>
  <property fmtid="{D5CDD505-2E9C-101B-9397-08002B2CF9AE}" pid="4" name="_EmailSubject">
    <vt:lpwstr>Poimintoja uudesta työehtosopimuksesta</vt:lpwstr>
  </property>
  <property fmtid="{D5CDD505-2E9C-101B-9397-08002B2CF9AE}" pid="5" name="_AuthorEmail">
    <vt:lpwstr>Anita.Lappalainen@posti.fi</vt:lpwstr>
  </property>
  <property fmtid="{D5CDD505-2E9C-101B-9397-08002B2CF9AE}" pid="6" name="_AuthorEmailDisplayName">
    <vt:lpwstr>Lappalainen Anita</vt:lpwstr>
  </property>
</Properties>
</file>